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FB" w:rsidRDefault="00D646CE" w:rsidP="00870FA0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F6A3C" w:rsidRPr="007F6A3C" w:rsidRDefault="007F6A3C" w:rsidP="00870FA0">
      <w:pPr>
        <w:widowControl/>
        <w:spacing w:after="60"/>
        <w:ind w:left="5387"/>
        <w:jc w:val="center"/>
        <w:rPr>
          <w:szCs w:val="28"/>
        </w:rPr>
      </w:pPr>
      <w:r>
        <w:rPr>
          <w:szCs w:val="28"/>
        </w:rPr>
        <w:t>к документации Конкурса</w:t>
      </w:r>
    </w:p>
    <w:p w:rsidR="00153CFB" w:rsidRDefault="00D646CE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CFB" w:rsidRDefault="00153CFB">
      <w:pPr>
        <w:jc w:val="center"/>
        <w:rPr>
          <w:sz w:val="28"/>
          <w:szCs w:val="28"/>
        </w:rPr>
      </w:pPr>
    </w:p>
    <w:p w:rsidR="00153CFB" w:rsidRDefault="00153CFB">
      <w:pPr>
        <w:jc w:val="center"/>
        <w:rPr>
          <w:sz w:val="28"/>
          <w:szCs w:val="28"/>
        </w:rPr>
      </w:pPr>
    </w:p>
    <w:p w:rsidR="00153CFB" w:rsidRDefault="00153CFB">
      <w:pPr>
        <w:jc w:val="center"/>
        <w:rPr>
          <w:sz w:val="28"/>
          <w:szCs w:val="28"/>
        </w:rPr>
      </w:pPr>
    </w:p>
    <w:p w:rsidR="00153CFB" w:rsidRDefault="00153CFB">
      <w:pPr>
        <w:jc w:val="center"/>
        <w:rPr>
          <w:sz w:val="28"/>
          <w:szCs w:val="28"/>
        </w:rPr>
      </w:pPr>
    </w:p>
    <w:p w:rsidR="00153CFB" w:rsidRDefault="00D646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о конфиденциальности</w:t>
      </w:r>
    </w:p>
    <w:p w:rsidR="00153CFB" w:rsidRDefault="00153CFB">
      <w:pPr>
        <w:jc w:val="both"/>
        <w:rPr>
          <w:sz w:val="28"/>
          <w:szCs w:val="28"/>
        </w:rPr>
      </w:pPr>
    </w:p>
    <w:p w:rsidR="00153CFB" w:rsidRDefault="00D646CE">
      <w:pPr>
        <w:rPr>
          <w:sz w:val="28"/>
          <w:szCs w:val="28"/>
        </w:rPr>
      </w:pPr>
      <w:r>
        <w:rPr>
          <w:sz w:val="28"/>
          <w:szCs w:val="28"/>
        </w:rPr>
        <w:t xml:space="preserve">г. Хабаровск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"__"_________ 202__ г.</w:t>
      </w:r>
    </w:p>
    <w:p w:rsidR="00153CFB" w:rsidRDefault="00153CFB">
      <w:pPr>
        <w:jc w:val="both"/>
        <w:rPr>
          <w:sz w:val="28"/>
          <w:szCs w:val="28"/>
        </w:rPr>
      </w:pP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заключено между ________________________, созданным и действующим в соответствии с законодательством ______________________________________, зарегистрированным по адресу: _______________________________________________, в лице директора _________________________, действующего на основании Устава (далее – Компания), с одной стороны и _______________________________, с другой стороны.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вышеназванные стороны далее именуются "Сторона", и/или "Получающая сторона", и/или "Раскрывающая сторона", если имеется в виду одна из сторон, "Стороны" – если имеются в виду обе стороны.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Стороны договорились начать обсуждения и переговоры в целях возможного сотрудничества между _____________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Компанией по вопросу/договору ___________________ ("Проект"),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Стороны ожидают, что во время вышеупомянутых обсуждений и переговоров возможно станет необходимым, чтобы Стороны раскрыли друг другу информацию, которая далее определена как "Конфиденциальная информация",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поскольку 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Соглашении.</w:t>
      </w:r>
    </w:p>
    <w:p w:rsidR="00153CFB" w:rsidRDefault="00153CFB">
      <w:pPr>
        <w:ind w:firstLine="709"/>
        <w:jc w:val="both"/>
        <w:rPr>
          <w:sz w:val="28"/>
          <w:szCs w:val="28"/>
        </w:rPr>
      </w:pP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подписали настоящее соглашение о нижеследующем:</w:t>
      </w:r>
    </w:p>
    <w:p w:rsidR="00153CFB" w:rsidRDefault="00153CFB">
      <w:pPr>
        <w:ind w:firstLine="709"/>
        <w:jc w:val="both"/>
        <w:rPr>
          <w:sz w:val="28"/>
          <w:szCs w:val="28"/>
        </w:rPr>
      </w:pP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Определения, 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Соглашение – настоящее Соглашение о неразглашении конфиденциальной информации.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Конфиденциальная информация –  информация, составляющая коммерческую тайну Раскрывающей стороны в соответствии с Федеральным законом от 29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98-ФЗ "О коммерческой тайне", а также любая </w:t>
      </w:r>
      <w:r>
        <w:rPr>
          <w:sz w:val="28"/>
          <w:szCs w:val="28"/>
        </w:rPr>
        <w:lastRenderedPageBreak/>
        <w:t xml:space="preserve">другая информация, включая бизнес-данные, финансовые данные, </w:t>
      </w:r>
      <w:bookmarkStart w:id="0" w:name="_GoBack"/>
      <w:bookmarkEnd w:id="0"/>
      <w:r>
        <w:rPr>
          <w:sz w:val="28"/>
          <w:szCs w:val="28"/>
        </w:rPr>
        <w:t>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т.д.,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"конфиденциально",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"конфиденциально" и передана Получающей стороне в течение 30 дней после такого 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</w:t>
      </w:r>
    </w:p>
    <w:p w:rsidR="00153CFB" w:rsidRDefault="00D646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Представитель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Проекта, а в отношении </w:t>
      </w:r>
      <w:r>
        <w:rPr>
          <w:color w:val="000000"/>
          <w:sz w:val="28"/>
          <w:szCs w:val="28"/>
        </w:rPr>
        <w:t xml:space="preserve">_____________________. </w:t>
      </w:r>
    </w:p>
    <w:p w:rsidR="00153CFB" w:rsidRDefault="00153CFB">
      <w:pPr>
        <w:jc w:val="both"/>
        <w:rPr>
          <w:color w:val="000000"/>
          <w:sz w:val="28"/>
          <w:szCs w:val="28"/>
        </w:rPr>
      </w:pP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 Права и обязанности сторон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Конфиденциальная информация не должна копироваться или воспроизводиться без предварительного письменного одобрения Раскрывающей </w:t>
      </w:r>
      <w:r>
        <w:rPr>
          <w:sz w:val="28"/>
          <w:szCs w:val="28"/>
        </w:rPr>
        <w:lastRenderedPageBreak/>
        <w:t>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</w:t>
      </w:r>
      <w:r>
        <w:rPr>
          <w:spacing w:val="-6"/>
          <w:sz w:val="28"/>
          <w:szCs w:val="28"/>
        </w:rPr>
        <w:t>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Обязанность по защите и сохранению конфиденциальной информации не распространяется на информацию, которая: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:rsidR="00153CFB" w:rsidRDefault="00D646C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4) была раскрыта после письменного одобрения раскрывающей стороны;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:rsidR="00153CFB" w:rsidRDefault="00153CFB">
      <w:pPr>
        <w:jc w:val="both"/>
        <w:rPr>
          <w:sz w:val="28"/>
          <w:szCs w:val="28"/>
        </w:rPr>
      </w:pP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Общие положения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Настоящее Соглашение вступает в силу с момента его подписания </w:t>
      </w:r>
      <w:r>
        <w:rPr>
          <w:sz w:val="28"/>
          <w:szCs w:val="28"/>
        </w:rPr>
        <w:lastRenderedPageBreak/>
        <w:t>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от Раскрывающей стороны, будут иметь силу в течение пяти лет после расторжения настоящего Соглашения или Проекта, в зависимости от того, какая из указанных дат наступит ранее ("Срок конфиденциальности").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</w:t>
      </w:r>
      <w:r>
        <w:rPr>
          <w:spacing w:val="-6"/>
          <w:sz w:val="28"/>
          <w:szCs w:val="28"/>
        </w:rPr>
        <w:t>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</w:t>
      </w:r>
      <w:r>
        <w:rPr>
          <w:sz w:val="28"/>
          <w:szCs w:val="28"/>
        </w:rPr>
        <w:t xml:space="preserve"> 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</w:t>
      </w:r>
      <w:r>
        <w:rPr>
          <w:spacing w:val="-6"/>
          <w:sz w:val="28"/>
          <w:szCs w:val="28"/>
        </w:rPr>
        <w:t>какие-либо неправомерные преимущества или с иными неправомерными целями.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</w:t>
      </w:r>
      <w:r>
        <w:rPr>
          <w:spacing w:val="-6"/>
          <w:sz w:val="28"/>
          <w:szCs w:val="28"/>
        </w:rPr>
        <w:t>противодействии легализации (отмыванию) доходов, полученных преступным путем.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</w:t>
      </w:r>
      <w:r>
        <w:rPr>
          <w:sz w:val="28"/>
          <w:szCs w:val="28"/>
        </w:rPr>
        <w:lastRenderedPageBreak/>
        <w:t>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 w:rsidR="00153CFB" w:rsidRDefault="00D646C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3.7. Настоящее Соглашение регулируется правом Российской Федерации. 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Все споры, разногласия и претензии, возникающие из настоящего Соглашения или в связи с ним, передаются на рассмотрение Арбитражного суда ______________________________.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:rsidR="00153CFB" w:rsidRDefault="00D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удостоверение вышесказанного Стороны подписали настоящее Соглашение:</w:t>
      </w:r>
    </w:p>
    <w:p w:rsidR="00153CFB" w:rsidRDefault="00153CFB">
      <w:pPr>
        <w:spacing w:before="36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0"/>
        <w:gridCol w:w="656"/>
        <w:gridCol w:w="4228"/>
      </w:tblGrid>
      <w:tr w:rsidR="00153CFB">
        <w:trPr>
          <w:trHeight w:val="2280"/>
        </w:trPr>
        <w:tc>
          <w:tcPr>
            <w:tcW w:w="4470" w:type="dxa"/>
          </w:tcPr>
          <w:p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__________________________:</w:t>
            </w:r>
          </w:p>
          <w:p w:rsidR="00153CFB" w:rsidRDefault="00153CFB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153CFB" w:rsidRDefault="00153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Компании:</w:t>
            </w:r>
          </w:p>
          <w:p w:rsidR="00153CFB" w:rsidRDefault="00153CFB">
            <w:pPr>
              <w:rPr>
                <w:sz w:val="28"/>
                <w:szCs w:val="28"/>
              </w:rPr>
            </w:pPr>
          </w:p>
        </w:tc>
      </w:tr>
      <w:tr w:rsidR="00153CFB">
        <w:trPr>
          <w:trHeight w:val="979"/>
        </w:trPr>
        <w:tc>
          <w:tcPr>
            <w:tcW w:w="4470" w:type="dxa"/>
          </w:tcPr>
          <w:p w:rsidR="00153CFB" w:rsidRDefault="00D6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 ____________ /</w:t>
            </w:r>
          </w:p>
          <w:p w:rsidR="00153CFB" w:rsidRDefault="00153CFB">
            <w:pPr>
              <w:jc w:val="center"/>
              <w:rPr>
                <w:sz w:val="28"/>
                <w:szCs w:val="28"/>
              </w:rPr>
            </w:pPr>
          </w:p>
          <w:p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656" w:type="dxa"/>
          </w:tcPr>
          <w:p w:rsidR="00153CFB" w:rsidRDefault="00153CFB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153CFB" w:rsidRDefault="00D6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 ____________ /</w:t>
            </w:r>
          </w:p>
          <w:p w:rsidR="00153CFB" w:rsidRDefault="00153CFB">
            <w:pPr>
              <w:rPr>
                <w:sz w:val="28"/>
                <w:szCs w:val="28"/>
              </w:rPr>
            </w:pPr>
          </w:p>
          <w:p w:rsidR="00153CFB" w:rsidRDefault="00D64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153CFB" w:rsidRDefault="00153CFB">
      <w:pPr>
        <w:rPr>
          <w:sz w:val="28"/>
          <w:szCs w:val="28"/>
        </w:rPr>
      </w:pPr>
    </w:p>
    <w:p w:rsidR="00153CFB" w:rsidRDefault="00D646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53CF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0B" w:rsidRDefault="00B37D0B">
      <w:r>
        <w:separator/>
      </w:r>
    </w:p>
  </w:endnote>
  <w:endnote w:type="continuationSeparator" w:id="0">
    <w:p w:rsidR="00B37D0B" w:rsidRDefault="00B3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0B" w:rsidRDefault="00B37D0B">
      <w:r>
        <w:separator/>
      </w:r>
    </w:p>
  </w:footnote>
  <w:footnote w:type="continuationSeparator" w:id="0">
    <w:p w:rsidR="00B37D0B" w:rsidRDefault="00B3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9366"/>
      <w:docPartObj>
        <w:docPartGallery w:val="Page Numbers (Top of Page)"/>
        <w:docPartUnique/>
      </w:docPartObj>
    </w:sdtPr>
    <w:sdtEndPr/>
    <w:sdtContent>
      <w:p w:rsidR="00500546" w:rsidRDefault="00D64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A0">
          <w:rPr>
            <w:noProof/>
          </w:rPr>
          <w:t>4</w:t>
        </w:r>
        <w:r>
          <w:fldChar w:fldCharType="end"/>
        </w:r>
      </w:p>
      <w:p w:rsidR="00153CFB" w:rsidRDefault="00500546" w:rsidP="00870FA0">
        <w:pPr>
          <w:pStyle w:val="a7"/>
          <w:spacing w:after="60"/>
          <w:jc w:val="right"/>
        </w:pPr>
        <w:r>
          <w:t>Продолжение приложения №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FB"/>
    <w:rsid w:val="00153CFB"/>
    <w:rsid w:val="002D4CF3"/>
    <w:rsid w:val="00500546"/>
    <w:rsid w:val="007F6A3C"/>
    <w:rsid w:val="00870FA0"/>
    <w:rsid w:val="00B37D0B"/>
    <w:rsid w:val="00D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D98EE-3EFB-4778-9303-99A16552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129D-3E91-4817-8D36-18BAB3D2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Бальжиров Радна Цыренович</cp:lastModifiedBy>
  <cp:revision>5</cp:revision>
  <cp:lastPrinted>2019-11-14T04:17:00Z</cp:lastPrinted>
  <dcterms:created xsi:type="dcterms:W3CDTF">2021-02-09T02:29:00Z</dcterms:created>
  <dcterms:modified xsi:type="dcterms:W3CDTF">2021-02-09T05:25:00Z</dcterms:modified>
</cp:coreProperties>
</file>